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Starostwo Powiatowe w Rawiczu</w:t>
        <w:br/>
        <w:t xml:space="preserve">ul. Rynek17 </w:t>
        <w:br/>
        <w:t>63-900 Rawicz</w:t>
      </w:r>
    </w:p>
    <w:p>
      <w:pPr>
        <w:pStyle w:val="Normal"/>
        <w:rPr/>
      </w:pPr>
      <w:r>
        <w:rPr>
          <w:b w:val="false"/>
          <w:bCs w:val="false"/>
          <w:sz w:val="24"/>
          <w:szCs w:val="24"/>
          <w:u w:val="none"/>
        </w:rPr>
        <w:t>tel./fax: 65 546 22 11</w:t>
        <w:br/>
      </w:r>
      <w:r>
        <w:rPr>
          <w:rStyle w:val="Strong"/>
          <w:b w:val="false"/>
          <w:bCs w:val="false"/>
          <w:sz w:val="24"/>
          <w:szCs w:val="24"/>
          <w:u w:val="none"/>
        </w:rPr>
        <w:t>e-mail:</w:t>
      </w:r>
      <w:r>
        <w:rPr>
          <w:b w:val="false"/>
          <w:bCs w:val="false"/>
          <w:sz w:val="24"/>
          <w:szCs w:val="24"/>
          <w:u w:val="none"/>
        </w:rPr>
        <w:t> </w:t>
      </w:r>
      <w:hyperlink r:id="rId2">
        <w:r>
          <w:rPr>
            <w:rStyle w:val="Hyperlink"/>
            <w:b w:val="false"/>
            <w:bCs w:val="false"/>
            <w:sz w:val="24"/>
            <w:szCs w:val="24"/>
            <w:u w:val="none"/>
          </w:rPr>
          <w:t>sekretariat@powiatrawicki.pl</w:t>
        </w:r>
      </w:hyperlink>
      <w:r>
        <w:rPr>
          <w:rStyle w:val="Hyperlink"/>
          <w:b w:val="false"/>
          <w:bCs w:val="false"/>
          <w:sz w:val="24"/>
          <w:szCs w:val="24"/>
          <w:u w:val="none"/>
        </w:rPr>
        <w:br/>
      </w:r>
      <w:r>
        <w:rPr>
          <w:rStyle w:val="Strong"/>
          <w:b w:val="false"/>
          <w:bCs w:val="false"/>
          <w:sz w:val="24"/>
          <w:szCs w:val="24"/>
          <w:u w:val="none"/>
        </w:rPr>
        <w:t>elektroniczna skrzynka podawcza: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hyperlink r:id="rId3" w:tgtFrame="_blank">
        <w:r>
          <w:rPr>
            <w:rStyle w:val="Hyperlink"/>
            <w:b w:val="false"/>
            <w:bCs w:val="false"/>
            <w:sz w:val="24"/>
            <w:szCs w:val="24"/>
            <w:u w:val="none"/>
          </w:rPr>
          <w:t>/kk3770ibgq/SkrytkaESP</w:t>
        </w:r>
      </w:hyperlink>
      <w:r>
        <w:rPr>
          <w:rStyle w:val="Hyperlink"/>
          <w:b w:val="false"/>
          <w:bCs w:val="false"/>
          <w:sz w:val="24"/>
          <w:szCs w:val="24"/>
          <w:u w:val="none"/>
        </w:rPr>
        <w:br/>
      </w:r>
      <w:r>
        <w:rPr>
          <w:rStyle w:val="Strong"/>
          <w:b w:val="false"/>
          <w:bCs w:val="false"/>
          <w:sz w:val="24"/>
          <w:szCs w:val="24"/>
          <w:u w:val="none"/>
        </w:rPr>
        <w:t>strona www:</w:t>
      </w:r>
      <w:r>
        <w:rPr>
          <w:b w:val="false"/>
          <w:bCs w:val="false"/>
          <w:sz w:val="24"/>
          <w:szCs w:val="24"/>
          <w:u w:val="none"/>
        </w:rPr>
        <w:t> </w:t>
      </w:r>
      <w:hyperlink r:id="rId4">
        <w:r>
          <w:rPr>
            <w:rStyle w:val="Hyperlink"/>
            <w:b w:val="false"/>
            <w:bCs w:val="false"/>
            <w:sz w:val="24"/>
            <w:szCs w:val="24"/>
            <w:u w:val="none"/>
          </w:rPr>
          <w:t>www.powiatrawicki.pl </w:t>
        </w:r>
      </w:hyperlink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 usługi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Zatwierdzanie dokumentacji geologicznej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Numer referencyjny:</w:t>
      </w:r>
      <w:r>
        <w:rPr>
          <w:sz w:val="24"/>
          <w:szCs w:val="24"/>
        </w:rPr>
        <w:t xml:space="preserve"> GP-3</w:t>
      </w:r>
    </w:p>
    <w:p>
      <w:pPr>
        <w:pStyle w:val="Normal"/>
        <w:rPr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  <w:r>
        <w:rPr>
          <w:sz w:val="24"/>
          <w:szCs w:val="24"/>
        </w:rPr>
        <w:t xml:space="preserve"> GP-3-1 wzór wniosku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Podstawa prawna: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art. 93 ust. 1 - 4 ustawy z dnia 9 czerwca 2011 roku – Prawo geologiczne i górnicze (Dz. U. z 2023 r., poz. 633 z poźn. zm.)</w:t>
      </w:r>
    </w:p>
    <w:p>
      <w:pPr>
        <w:pStyle w:val="Normal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art. 89 – odnośnie dokumentacji geologicznej złoża kopaliny,</w:t>
      </w:r>
    </w:p>
    <w:p>
      <w:pPr>
        <w:pStyle w:val="Normal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art. 90 – odnośnie dokumentacji hydrogeologicznej,</w:t>
      </w:r>
    </w:p>
    <w:p>
      <w:pPr>
        <w:pStyle w:val="Normal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art. 91 – odnośnie dokumentacji geologiczno – inżynierskiej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rozporządzenie Ministra Środowiska z dnia 18 listopada 2016 r. w sprawie dokumentacji hydrogeologicznej i dokumentacji geologiczno–inżynierskiej(Dz. U. z 2016 r., poz. 2033)</w:t>
      </w:r>
    </w:p>
    <w:p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rozporządzenie Ministra Środowiska z dnia 1 lipca 2015 r. w sprawie dokumentacji geologicznej złoża (Dz. U. z 2015 r., poz. 987).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Wykaz potrzebnych dokumentów: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Wniosek,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wniosku należy załączyć:</w:t>
      </w:r>
    </w:p>
    <w:p>
      <w:pPr>
        <w:pStyle w:val="Normal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Dokumentację geologiczną w 2 egzemplarzach w wersji papierowej oraz w 4 egzemplarzach w postaci dokumentu elektronicznego, (ze względów organizacyjnych wskazane jest złożenie dodatkowego trzeciego egzemplarzach w wersji papierowej)</w:t>
      </w:r>
    </w:p>
    <w:p>
      <w:pPr>
        <w:pStyle w:val="Normal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Dowód uiszczenia opłaty skarbowej.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Wysokość opłat: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Wysokość opłaty za decyzję 10 zł - zgodnie z ustawą o opłacie skarbowej,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17 zł za dokument stwierdzający udzielenie pełnomocnictwa lub prokury albo jego odpisu, wypisu lub kopii - zgodnie z ustawą o opłacie skarbowej,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Płatne na konto Gminy Rawicz z dopiskiem „Za zatwierdzenie nazwa dokumentacji.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Dokładne określenie miejsca wykonania usługi: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Starostwo Powiatowe Rawiczu ul. Wały Jarosława Dąbrowskiego 2,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Określenie czasu realizacji usługi:</w:t>
      </w:r>
    </w:p>
    <w:p>
      <w:pPr>
        <w:pStyle w:val="Normal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nie później niż w ciągu miesiąca od dnia wszczęcia postępowania, jeżeli sprawa nie wymaga postępowania wyjaśniającego,</w:t>
      </w:r>
    </w:p>
    <w:p>
      <w:pPr>
        <w:pStyle w:val="Normal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nie później niż w ciągu dwóch miesięcy od dnia wszczęcia postępowania, jeżeli sprawa jest szczególnie skomplikowana,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w przypadku zgłoszenia sprzeciwu zgodnie z art. 35 § 5 ustawy z dnia 14 czerwca 1960 r. - Kodeks postępowania administracyjnego (Dz. U. z 2024 r. poz. 572) do terminów określonych w przepisach poprzedzających nie wlicza się terminów przewidzianych w przepisach prawa dla dokonania określonych czynności, okresów zawieszenia postępowania, okresu trwania mediacji oraz okresów opóźnień spowodowanych z winy strony albo przyczyn niezależnych od organu. 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Informacja o trybie odwoławczym: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Od decyzji służy odwołanie do Samorządowego Kolegium Odwoławczego w Lesznie w terminie 14 dni od daty jej doręczenia.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Uwagi: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Organ administracji geologicznej może w formie decyzji administracyjnej odmówić zatwierdzenia projektu jeżeli dokumentacja nie odpowiada wymaganiom prawa albo powstała w wyniku działań niezgodnych z prawem. 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Inne informacje</w:t>
      </w:r>
    </w:p>
    <w:p>
      <w:pPr>
        <w:pStyle w:val="Normal"/>
        <w:spacing w:before="0" w:after="200"/>
        <w:rPr/>
      </w:pPr>
      <w:r>
        <w:rPr>
          <w:sz w:val="24"/>
          <w:szCs w:val="24"/>
        </w:rPr>
        <w:t xml:space="preserve">Dodatkowe informacje udzielane są przez Geologa Powiatowego, Starostwo Powiatowe </w:t>
      </w:r>
      <w:bookmarkStart w:id="0" w:name="_GoBack"/>
      <w:bookmarkEnd w:id="0"/>
      <w:r>
        <w:rPr>
          <w:sz w:val="24"/>
          <w:szCs w:val="24"/>
        </w:rPr>
        <w:t>w Rawiczu ul. Wały Jarosława Dąbrowskiego 2, pok. 19, tel. 65 546 11 09 (czwartek).</w:t>
      </w:r>
    </w:p>
    <w:sect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c407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75505"/>
    <w:rPr>
      <w:b/>
      <w:bCs/>
    </w:rPr>
  </w:style>
  <w:style w:type="character" w:styleId="FollowedHyperlink">
    <w:name w:val="FollowedHyperlink"/>
    <w:rPr>
      <w:color w:val="80000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c9434a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34a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kretariat@powiatrawicki.pl" TargetMode="External"/><Relationship Id="rId3" Type="http://schemas.openxmlformats.org/officeDocument/2006/relationships/hyperlink" Target="https://www.epuap.gov.pl/wps/portal/strefa-klienta" TargetMode="External"/><Relationship Id="rId4" Type="http://schemas.openxmlformats.org/officeDocument/2006/relationships/hyperlink" Target="http://www.powiatrawicki.pl&#160;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LibreOffice/7.6.2.1$Windows_X86_64 LibreOffice_project/56f7684011345957bbf33a7ee678afaf4d2ba333</Application>
  <AppVersion>15.0000</AppVersion>
  <Pages>2</Pages>
  <Words>415</Words>
  <Characters>2583</Characters>
  <CharactersWithSpaces>2958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2022-07-12T09:14:00Z</dcterms:created>
  <dc:creator>Geolog</dc:creator>
  <dc:description/>
  <dc:language>pl-PL</dc:language>
  <cp:lastModifiedBy/>
  <dcterms:modified xsi:type="dcterms:W3CDTF">2024-11-14T14:58:17Z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